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6624A" w14:textId="567F43FD" w:rsidR="00E67AA5" w:rsidRDefault="00E67AA5" w:rsidP="00E67AA5">
      <w:pPr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沿海典型港口集装箱船</w:t>
      </w:r>
      <w:proofErr w:type="gramStart"/>
      <w:r>
        <w:rPr>
          <w:rFonts w:ascii="仿宋_GB2312" w:eastAsia="仿宋_GB2312" w:hAnsi="宋体" w:cs="宋体" w:hint="eastAsia"/>
          <w:b/>
          <w:bCs/>
          <w:sz w:val="32"/>
          <w:szCs w:val="32"/>
        </w:rPr>
        <w:t>直靠率</w:t>
      </w:r>
      <w:proofErr w:type="gramEnd"/>
      <w:r>
        <w:rPr>
          <w:rFonts w:ascii="仿宋_GB2312" w:eastAsia="仿宋_GB2312" w:hAnsi="宋体" w:cs="宋体" w:hint="eastAsia"/>
          <w:b/>
          <w:bCs/>
          <w:sz w:val="32"/>
          <w:szCs w:val="32"/>
        </w:rPr>
        <w:t>（202</w:t>
      </w:r>
      <w:r w:rsidR="0016595F">
        <w:rPr>
          <w:rFonts w:ascii="仿宋_GB2312" w:eastAsia="仿宋_GB2312" w:hAnsi="宋体" w:cs="宋体"/>
          <w:b/>
          <w:bCs/>
          <w:sz w:val="32"/>
          <w:szCs w:val="32"/>
        </w:rPr>
        <w:t>4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年</w:t>
      </w:r>
      <w:r w:rsidR="00220E9A">
        <w:rPr>
          <w:rFonts w:ascii="仿宋_GB2312" w:eastAsia="仿宋_GB2312" w:hAnsi="宋体" w:cs="宋体" w:hint="eastAsia"/>
          <w:b/>
          <w:bCs/>
          <w:sz w:val="32"/>
          <w:szCs w:val="32"/>
        </w:rPr>
        <w:t>2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1451"/>
        <w:gridCol w:w="1487"/>
        <w:gridCol w:w="1575"/>
        <w:gridCol w:w="1451"/>
        <w:gridCol w:w="1487"/>
        <w:gridCol w:w="1575"/>
      </w:tblGrid>
      <w:tr w:rsidR="00E67AA5" w:rsidRPr="001751E6" w14:paraId="41DAD4B5" w14:textId="77777777" w:rsidTr="001751E6">
        <w:trPr>
          <w:trHeight w:val="590"/>
        </w:trPr>
        <w:tc>
          <w:tcPr>
            <w:tcW w:w="0" w:type="auto"/>
            <w:vMerge w:val="restart"/>
            <w:vAlign w:val="center"/>
          </w:tcPr>
          <w:p w14:paraId="3E7566FB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港口</w:t>
            </w:r>
          </w:p>
        </w:tc>
        <w:tc>
          <w:tcPr>
            <w:tcW w:w="0" w:type="auto"/>
            <w:gridSpan w:val="3"/>
            <w:vAlign w:val="center"/>
          </w:tcPr>
          <w:p w14:paraId="38FC8A92" w14:textId="5E7A2363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 w:rsidRPr="001751E6">
              <w:rPr>
                <w:rFonts w:ascii="仿宋_GB2312" w:eastAsia="仿宋_GB2312" w:hAnsi="宋体" w:cs="宋体"/>
                <w:b/>
                <w:bCs/>
                <w:szCs w:val="21"/>
              </w:rPr>
              <w:t>02</w:t>
            </w:r>
            <w:r w:rsidR="0016595F">
              <w:rPr>
                <w:rFonts w:ascii="仿宋_GB2312" w:eastAsia="仿宋_GB2312" w:hAnsi="宋体" w:cs="宋体"/>
                <w:b/>
                <w:bCs/>
                <w:szCs w:val="21"/>
              </w:rPr>
              <w:t>4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</w:t>
            </w:r>
            <w:r w:rsidR="00220E9A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月</w:t>
            </w:r>
            <w:r w:rsidR="00273DA9"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 xml:space="preserve"> 当月值</w:t>
            </w:r>
          </w:p>
        </w:tc>
        <w:tc>
          <w:tcPr>
            <w:tcW w:w="0" w:type="auto"/>
            <w:gridSpan w:val="3"/>
            <w:vAlign w:val="center"/>
          </w:tcPr>
          <w:p w14:paraId="4B5CCABF" w14:textId="40373687" w:rsidR="00E67AA5" w:rsidRPr="001751E6" w:rsidRDefault="00273DA9" w:rsidP="001751E6">
            <w:pPr>
              <w:adjustRightInd w:val="0"/>
              <w:snapToGrid w:val="0"/>
              <w:ind w:rightChars="-63" w:right="-132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 w:rsidRPr="001751E6">
              <w:rPr>
                <w:rFonts w:ascii="仿宋_GB2312" w:eastAsia="仿宋_GB2312" w:hAnsi="宋体" w:cs="宋体"/>
                <w:b/>
                <w:bCs/>
                <w:szCs w:val="21"/>
              </w:rPr>
              <w:t>02</w:t>
            </w:r>
            <w:r w:rsidR="0016595F">
              <w:rPr>
                <w:rFonts w:ascii="仿宋_GB2312" w:eastAsia="仿宋_GB2312" w:hAnsi="宋体" w:cs="宋体"/>
                <w:b/>
                <w:bCs/>
                <w:szCs w:val="21"/>
              </w:rPr>
              <w:t>4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</w:t>
            </w:r>
            <w:r w:rsidR="00220E9A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1-2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 xml:space="preserve">月 </w:t>
            </w:r>
            <w:r w:rsidR="00E67AA5"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累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积</w:t>
            </w:r>
            <w:r w:rsidR="00E67AA5" w:rsidRPr="001751E6"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平均值</w:t>
            </w:r>
          </w:p>
        </w:tc>
      </w:tr>
      <w:tr w:rsidR="001751E6" w:rsidRPr="001751E6" w14:paraId="4C1D0F2D" w14:textId="77777777" w:rsidTr="001751E6">
        <w:tc>
          <w:tcPr>
            <w:tcW w:w="0" w:type="auto"/>
            <w:vMerge/>
            <w:vAlign w:val="center"/>
          </w:tcPr>
          <w:p w14:paraId="031EFCFF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56DC82ED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14:paraId="64979218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 w:rsidRPr="001751E6"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14:paraId="25CC84F4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14:paraId="32153D23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 w:rsidRPr="001751E6"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14:paraId="73D73FE7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14:paraId="23BB791B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  <w:tc>
          <w:tcPr>
            <w:tcW w:w="0" w:type="auto"/>
            <w:vAlign w:val="center"/>
          </w:tcPr>
          <w:p w14:paraId="6A21C1C5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14:paraId="2C138EEA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 w:rsidRPr="001751E6"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14:paraId="055E7383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14:paraId="13822D87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 w:rsidRPr="001751E6"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14:paraId="04194BB8" w14:textId="77777777" w:rsidR="00E67AA5" w:rsidRPr="001751E6" w:rsidRDefault="00E67AA5" w:rsidP="001751E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 w:rsidRPr="001751E6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14:paraId="597A83BF" w14:textId="77777777" w:rsidR="00E67AA5" w:rsidRPr="001751E6" w:rsidRDefault="00E67AA5" w:rsidP="001751E6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</w:tr>
      <w:tr w:rsidR="00220E9A" w:rsidRPr="001751E6" w14:paraId="2A64A7F0" w14:textId="77777777" w:rsidTr="00C93EC3">
        <w:trPr>
          <w:trHeight w:val="624"/>
        </w:trPr>
        <w:tc>
          <w:tcPr>
            <w:tcW w:w="0" w:type="auto"/>
            <w:vAlign w:val="center"/>
          </w:tcPr>
          <w:p w14:paraId="11DC148E" w14:textId="77777777" w:rsidR="00220E9A" w:rsidRPr="001751E6" w:rsidRDefault="00220E9A" w:rsidP="00220E9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大连港</w:t>
            </w:r>
          </w:p>
        </w:tc>
        <w:tc>
          <w:tcPr>
            <w:tcW w:w="0" w:type="auto"/>
            <w:vAlign w:val="center"/>
          </w:tcPr>
          <w:p w14:paraId="430D51F2" w14:textId="0FD42D16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65.0%</w:t>
            </w:r>
          </w:p>
        </w:tc>
        <w:tc>
          <w:tcPr>
            <w:tcW w:w="0" w:type="auto"/>
            <w:vAlign w:val="center"/>
          </w:tcPr>
          <w:p w14:paraId="710D79E4" w14:textId="75663D46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2D0A1CE3" w14:textId="75F81804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87.5%</w:t>
            </w:r>
          </w:p>
        </w:tc>
        <w:tc>
          <w:tcPr>
            <w:tcW w:w="0" w:type="auto"/>
            <w:vAlign w:val="center"/>
          </w:tcPr>
          <w:p w14:paraId="7802EA15" w14:textId="01A797C8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71.2%</w:t>
            </w:r>
          </w:p>
        </w:tc>
        <w:tc>
          <w:tcPr>
            <w:tcW w:w="0" w:type="auto"/>
            <w:vAlign w:val="center"/>
          </w:tcPr>
          <w:p w14:paraId="22DB1B9F" w14:textId="6B237C3A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60.0%</w:t>
            </w:r>
          </w:p>
        </w:tc>
        <w:tc>
          <w:tcPr>
            <w:tcW w:w="0" w:type="auto"/>
            <w:vAlign w:val="center"/>
          </w:tcPr>
          <w:p w14:paraId="4ABF5D21" w14:textId="7BCAFE50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72.2%</w:t>
            </w:r>
          </w:p>
        </w:tc>
      </w:tr>
      <w:tr w:rsidR="00220E9A" w:rsidRPr="001751E6" w14:paraId="231C2433" w14:textId="77777777" w:rsidTr="00C93EC3">
        <w:trPr>
          <w:trHeight w:val="624"/>
        </w:trPr>
        <w:tc>
          <w:tcPr>
            <w:tcW w:w="0" w:type="auto"/>
            <w:vAlign w:val="center"/>
          </w:tcPr>
          <w:p w14:paraId="728B59B5" w14:textId="77777777" w:rsidR="00220E9A" w:rsidRPr="001751E6" w:rsidRDefault="00220E9A" w:rsidP="00220E9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天津港</w:t>
            </w:r>
          </w:p>
        </w:tc>
        <w:tc>
          <w:tcPr>
            <w:tcW w:w="0" w:type="auto"/>
            <w:vAlign w:val="center"/>
          </w:tcPr>
          <w:p w14:paraId="66FD6572" w14:textId="74767253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95.5%</w:t>
            </w:r>
          </w:p>
        </w:tc>
        <w:tc>
          <w:tcPr>
            <w:tcW w:w="0" w:type="auto"/>
            <w:vAlign w:val="center"/>
          </w:tcPr>
          <w:p w14:paraId="2229A773" w14:textId="180C4350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3309A2DF" w14:textId="23EDDB9D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13BA126A" w14:textId="7E5BFE55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92.1%</w:t>
            </w:r>
          </w:p>
        </w:tc>
        <w:tc>
          <w:tcPr>
            <w:tcW w:w="0" w:type="auto"/>
            <w:vAlign w:val="center"/>
          </w:tcPr>
          <w:p w14:paraId="64613855" w14:textId="7CC9F914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97.1%</w:t>
            </w:r>
          </w:p>
        </w:tc>
        <w:tc>
          <w:tcPr>
            <w:tcW w:w="0" w:type="auto"/>
            <w:vAlign w:val="center"/>
          </w:tcPr>
          <w:p w14:paraId="00BB0E31" w14:textId="383EF4DE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93.3%</w:t>
            </w:r>
          </w:p>
        </w:tc>
      </w:tr>
      <w:tr w:rsidR="00220E9A" w:rsidRPr="001751E6" w14:paraId="2AF38BAC" w14:textId="77777777" w:rsidTr="00C93EC3">
        <w:trPr>
          <w:trHeight w:val="624"/>
        </w:trPr>
        <w:tc>
          <w:tcPr>
            <w:tcW w:w="0" w:type="auto"/>
            <w:vAlign w:val="center"/>
          </w:tcPr>
          <w:p w14:paraId="09A58D6D" w14:textId="77777777" w:rsidR="00220E9A" w:rsidRPr="001751E6" w:rsidRDefault="00220E9A" w:rsidP="00220E9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青岛港</w:t>
            </w:r>
          </w:p>
        </w:tc>
        <w:tc>
          <w:tcPr>
            <w:tcW w:w="0" w:type="auto"/>
            <w:vAlign w:val="center"/>
          </w:tcPr>
          <w:p w14:paraId="2F2F45DC" w14:textId="2A331177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4397CE0B" w14:textId="096DC984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31C85845" w14:textId="0E7D8AF2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6DEF302C" w14:textId="68591CEC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99.6%</w:t>
            </w:r>
          </w:p>
        </w:tc>
        <w:tc>
          <w:tcPr>
            <w:tcW w:w="0" w:type="auto"/>
            <w:vAlign w:val="center"/>
          </w:tcPr>
          <w:p w14:paraId="0C17F169" w14:textId="2AA2BA6A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0D951281" w14:textId="0292AAD6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97.8%</w:t>
            </w:r>
          </w:p>
        </w:tc>
      </w:tr>
      <w:tr w:rsidR="00220E9A" w:rsidRPr="001751E6" w14:paraId="6DFEF4B6" w14:textId="77777777" w:rsidTr="00C93EC3">
        <w:trPr>
          <w:trHeight w:val="624"/>
        </w:trPr>
        <w:tc>
          <w:tcPr>
            <w:tcW w:w="0" w:type="auto"/>
            <w:vAlign w:val="center"/>
          </w:tcPr>
          <w:p w14:paraId="5C4210C9" w14:textId="77777777" w:rsidR="00220E9A" w:rsidRPr="001751E6" w:rsidRDefault="00220E9A" w:rsidP="00220E9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连云港港</w:t>
            </w:r>
          </w:p>
        </w:tc>
        <w:tc>
          <w:tcPr>
            <w:tcW w:w="0" w:type="auto"/>
            <w:vAlign w:val="center"/>
          </w:tcPr>
          <w:p w14:paraId="6D8ADDE9" w14:textId="074A766C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66.7%</w:t>
            </w:r>
          </w:p>
        </w:tc>
        <w:tc>
          <w:tcPr>
            <w:tcW w:w="0" w:type="auto"/>
            <w:vAlign w:val="center"/>
          </w:tcPr>
          <w:p w14:paraId="03702D42" w14:textId="652A6094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/>
                <w:color w:val="000000"/>
                <w:sz w:val="22"/>
              </w:rPr>
              <w:t>——</w:t>
            </w:r>
          </w:p>
        </w:tc>
        <w:tc>
          <w:tcPr>
            <w:tcW w:w="0" w:type="auto"/>
            <w:vAlign w:val="center"/>
          </w:tcPr>
          <w:p w14:paraId="0184E8F7" w14:textId="25C80068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/>
                <w:color w:val="000000"/>
                <w:sz w:val="22"/>
              </w:rPr>
              <w:t>——</w:t>
            </w:r>
          </w:p>
        </w:tc>
        <w:tc>
          <w:tcPr>
            <w:tcW w:w="0" w:type="auto"/>
            <w:vAlign w:val="center"/>
          </w:tcPr>
          <w:p w14:paraId="62E9F0BE" w14:textId="3DB78AE9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67.7%</w:t>
            </w:r>
          </w:p>
        </w:tc>
        <w:tc>
          <w:tcPr>
            <w:tcW w:w="0" w:type="auto"/>
            <w:vAlign w:val="center"/>
          </w:tcPr>
          <w:p w14:paraId="43C59EE3" w14:textId="04C46C2D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/>
                <w:color w:val="000000"/>
                <w:sz w:val="22"/>
              </w:rPr>
              <w:t>——</w:t>
            </w:r>
          </w:p>
        </w:tc>
        <w:tc>
          <w:tcPr>
            <w:tcW w:w="0" w:type="auto"/>
            <w:vAlign w:val="center"/>
          </w:tcPr>
          <w:p w14:paraId="0F6D450E" w14:textId="7E76BE61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/>
                <w:color w:val="000000"/>
                <w:sz w:val="22"/>
              </w:rPr>
              <w:t>——</w:t>
            </w:r>
          </w:p>
        </w:tc>
      </w:tr>
      <w:tr w:rsidR="00220E9A" w:rsidRPr="001751E6" w14:paraId="03D80BF4" w14:textId="77777777" w:rsidTr="00C93EC3">
        <w:trPr>
          <w:trHeight w:val="624"/>
        </w:trPr>
        <w:tc>
          <w:tcPr>
            <w:tcW w:w="0" w:type="auto"/>
            <w:vAlign w:val="center"/>
          </w:tcPr>
          <w:p w14:paraId="68FEE705" w14:textId="77777777" w:rsidR="00220E9A" w:rsidRPr="001751E6" w:rsidRDefault="00220E9A" w:rsidP="00220E9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上海港</w:t>
            </w:r>
          </w:p>
        </w:tc>
        <w:tc>
          <w:tcPr>
            <w:tcW w:w="0" w:type="auto"/>
            <w:vAlign w:val="center"/>
          </w:tcPr>
          <w:p w14:paraId="15F1A33B" w14:textId="7B9B8E37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86.2%</w:t>
            </w:r>
          </w:p>
        </w:tc>
        <w:tc>
          <w:tcPr>
            <w:tcW w:w="0" w:type="auto"/>
            <w:vAlign w:val="center"/>
          </w:tcPr>
          <w:p w14:paraId="720FBDEF" w14:textId="059A660E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83.3%</w:t>
            </w:r>
          </w:p>
        </w:tc>
        <w:tc>
          <w:tcPr>
            <w:tcW w:w="0" w:type="auto"/>
            <w:vAlign w:val="center"/>
          </w:tcPr>
          <w:p w14:paraId="60F6802B" w14:textId="1957988C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84.0%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14:paraId="6B9FE5AF" w14:textId="7F696AE3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85.4%</w:t>
            </w:r>
          </w:p>
        </w:tc>
        <w:tc>
          <w:tcPr>
            <w:tcW w:w="0" w:type="auto"/>
            <w:vAlign w:val="center"/>
          </w:tcPr>
          <w:p w14:paraId="703B5246" w14:textId="181EA552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85.8%</w:t>
            </w:r>
          </w:p>
        </w:tc>
        <w:tc>
          <w:tcPr>
            <w:tcW w:w="0" w:type="auto"/>
            <w:vAlign w:val="center"/>
          </w:tcPr>
          <w:p w14:paraId="2ED03041" w14:textId="0A9F130E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86.2%</w:t>
            </w:r>
          </w:p>
        </w:tc>
      </w:tr>
      <w:tr w:rsidR="00220E9A" w:rsidRPr="001751E6" w14:paraId="784B303E" w14:textId="77777777" w:rsidTr="00C93EC3">
        <w:trPr>
          <w:trHeight w:val="624"/>
        </w:trPr>
        <w:tc>
          <w:tcPr>
            <w:tcW w:w="0" w:type="auto"/>
            <w:vAlign w:val="center"/>
          </w:tcPr>
          <w:p w14:paraId="124F370E" w14:textId="77777777" w:rsidR="00220E9A" w:rsidRPr="001751E6" w:rsidRDefault="00220E9A" w:rsidP="00220E9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宁波舟山港</w:t>
            </w:r>
          </w:p>
        </w:tc>
        <w:tc>
          <w:tcPr>
            <w:tcW w:w="0" w:type="auto"/>
            <w:vAlign w:val="center"/>
          </w:tcPr>
          <w:p w14:paraId="03FFDC65" w14:textId="70315E3B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09B6CD09" w14:textId="20DC6645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44E48A8A" w14:textId="72C01987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94.6%</w:t>
            </w:r>
          </w:p>
        </w:tc>
        <w:tc>
          <w:tcPr>
            <w:tcW w:w="0" w:type="auto"/>
            <w:vAlign w:val="center"/>
          </w:tcPr>
          <w:p w14:paraId="0EA3B9C9" w14:textId="67D66B81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3A1B0BD8" w14:textId="574E0DB2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99.6%</w:t>
            </w:r>
          </w:p>
        </w:tc>
        <w:tc>
          <w:tcPr>
            <w:tcW w:w="0" w:type="auto"/>
            <w:vAlign w:val="center"/>
          </w:tcPr>
          <w:p w14:paraId="3AA21D4F" w14:textId="1697CE69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96.4%</w:t>
            </w:r>
          </w:p>
        </w:tc>
      </w:tr>
      <w:tr w:rsidR="00220E9A" w:rsidRPr="001751E6" w14:paraId="3670EF80" w14:textId="77777777" w:rsidTr="00C93EC3">
        <w:trPr>
          <w:trHeight w:val="280"/>
        </w:trPr>
        <w:tc>
          <w:tcPr>
            <w:tcW w:w="0" w:type="auto"/>
            <w:vAlign w:val="center"/>
          </w:tcPr>
          <w:p w14:paraId="7786C4D7" w14:textId="77777777" w:rsidR="00220E9A" w:rsidRPr="001751E6" w:rsidRDefault="00220E9A" w:rsidP="00220E9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厦门港</w:t>
            </w:r>
          </w:p>
        </w:tc>
        <w:tc>
          <w:tcPr>
            <w:tcW w:w="0" w:type="auto"/>
            <w:vAlign w:val="center"/>
          </w:tcPr>
          <w:p w14:paraId="083A51F0" w14:textId="5B46C69D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88.5%</w:t>
            </w:r>
          </w:p>
        </w:tc>
        <w:tc>
          <w:tcPr>
            <w:tcW w:w="0" w:type="auto"/>
            <w:vAlign w:val="center"/>
          </w:tcPr>
          <w:p w14:paraId="406611F8" w14:textId="7DE5EC30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26CC3043" w14:textId="74FA2C3D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91.7%</w:t>
            </w:r>
          </w:p>
        </w:tc>
        <w:tc>
          <w:tcPr>
            <w:tcW w:w="0" w:type="auto"/>
            <w:vAlign w:val="center"/>
          </w:tcPr>
          <w:p w14:paraId="026433AA" w14:textId="6AD6AC94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89.3%</w:t>
            </w:r>
          </w:p>
        </w:tc>
        <w:tc>
          <w:tcPr>
            <w:tcW w:w="0" w:type="auto"/>
            <w:vAlign w:val="center"/>
          </w:tcPr>
          <w:p w14:paraId="591EB282" w14:textId="385A65D8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99.1%</w:t>
            </w:r>
          </w:p>
        </w:tc>
        <w:tc>
          <w:tcPr>
            <w:tcW w:w="0" w:type="auto"/>
            <w:vAlign w:val="center"/>
          </w:tcPr>
          <w:p w14:paraId="09B31673" w14:textId="3033CB2F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96.4%</w:t>
            </w:r>
          </w:p>
        </w:tc>
      </w:tr>
      <w:tr w:rsidR="00220E9A" w:rsidRPr="001751E6" w14:paraId="28BDA01C" w14:textId="77777777" w:rsidTr="00C93EC3">
        <w:trPr>
          <w:trHeight w:val="624"/>
        </w:trPr>
        <w:tc>
          <w:tcPr>
            <w:tcW w:w="0" w:type="auto"/>
            <w:vAlign w:val="center"/>
          </w:tcPr>
          <w:p w14:paraId="25A0E468" w14:textId="77777777" w:rsidR="00220E9A" w:rsidRPr="001751E6" w:rsidRDefault="00220E9A" w:rsidP="00220E9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深圳港</w:t>
            </w:r>
          </w:p>
        </w:tc>
        <w:tc>
          <w:tcPr>
            <w:tcW w:w="0" w:type="auto"/>
            <w:vAlign w:val="center"/>
          </w:tcPr>
          <w:p w14:paraId="28673AA1" w14:textId="035ECDCD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99.2%</w:t>
            </w:r>
          </w:p>
        </w:tc>
        <w:tc>
          <w:tcPr>
            <w:tcW w:w="0" w:type="auto"/>
            <w:vAlign w:val="center"/>
          </w:tcPr>
          <w:p w14:paraId="1B410BF5" w14:textId="1DD6DA80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297464D6" w14:textId="172D6694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97.7%</w:t>
            </w:r>
          </w:p>
        </w:tc>
        <w:tc>
          <w:tcPr>
            <w:tcW w:w="0" w:type="auto"/>
            <w:vAlign w:val="center"/>
          </w:tcPr>
          <w:p w14:paraId="714D2D5F" w14:textId="62A38740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99.3%</w:t>
            </w:r>
          </w:p>
        </w:tc>
        <w:tc>
          <w:tcPr>
            <w:tcW w:w="0" w:type="auto"/>
            <w:vAlign w:val="center"/>
          </w:tcPr>
          <w:p w14:paraId="38D2883A" w14:textId="0394B916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7FC0F681" w14:textId="6DBD1158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99.0%</w:t>
            </w:r>
          </w:p>
        </w:tc>
      </w:tr>
      <w:tr w:rsidR="00220E9A" w:rsidRPr="001751E6" w14:paraId="6EADB8DA" w14:textId="77777777" w:rsidTr="00C93EC3">
        <w:trPr>
          <w:trHeight w:val="606"/>
        </w:trPr>
        <w:tc>
          <w:tcPr>
            <w:tcW w:w="0" w:type="auto"/>
            <w:vAlign w:val="center"/>
          </w:tcPr>
          <w:p w14:paraId="0DB425B8" w14:textId="77777777" w:rsidR="00220E9A" w:rsidRPr="001751E6" w:rsidRDefault="00220E9A" w:rsidP="00220E9A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1751E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广州港</w:t>
            </w:r>
          </w:p>
        </w:tc>
        <w:tc>
          <w:tcPr>
            <w:tcW w:w="0" w:type="auto"/>
            <w:vAlign w:val="center"/>
          </w:tcPr>
          <w:p w14:paraId="5317CBA0" w14:textId="7F93079D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96.5%</w:t>
            </w:r>
          </w:p>
        </w:tc>
        <w:tc>
          <w:tcPr>
            <w:tcW w:w="0" w:type="auto"/>
            <w:vAlign w:val="center"/>
          </w:tcPr>
          <w:p w14:paraId="52EB936A" w14:textId="68D7F58D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94.1%</w:t>
            </w:r>
          </w:p>
        </w:tc>
        <w:tc>
          <w:tcPr>
            <w:tcW w:w="0" w:type="auto"/>
            <w:vAlign w:val="center"/>
          </w:tcPr>
          <w:p w14:paraId="32831EA1" w14:textId="740F9B38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100.0%</w:t>
            </w:r>
          </w:p>
        </w:tc>
        <w:tc>
          <w:tcPr>
            <w:tcW w:w="0" w:type="auto"/>
            <w:vAlign w:val="center"/>
          </w:tcPr>
          <w:p w14:paraId="6B3AC726" w14:textId="3096C74A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94.7%</w:t>
            </w:r>
          </w:p>
        </w:tc>
        <w:tc>
          <w:tcPr>
            <w:tcW w:w="0" w:type="auto"/>
            <w:vAlign w:val="center"/>
          </w:tcPr>
          <w:p w14:paraId="48F6F3A4" w14:textId="74D79D9B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95.7%</w:t>
            </w:r>
          </w:p>
        </w:tc>
        <w:tc>
          <w:tcPr>
            <w:tcW w:w="0" w:type="auto"/>
            <w:vAlign w:val="center"/>
          </w:tcPr>
          <w:p w14:paraId="44EDB7B7" w14:textId="42ADEA37" w:rsidR="00220E9A" w:rsidRPr="00D20B75" w:rsidRDefault="00220E9A" w:rsidP="00220E9A">
            <w:pPr>
              <w:adjustRightInd w:val="0"/>
              <w:snapToGrid w:val="0"/>
              <w:jc w:val="center"/>
              <w:rPr>
                <w:rFonts w:ascii="等线" w:eastAsia="等线" w:hAnsi="等线" w:cstheme="minorBidi"/>
                <w:color w:val="000000"/>
                <w:sz w:val="22"/>
              </w:rPr>
            </w:pPr>
            <w:r w:rsidRPr="00D20B75">
              <w:rPr>
                <w:rFonts w:ascii="等线" w:eastAsia="等线" w:hAnsi="等线" w:cstheme="minorBidi" w:hint="eastAsia"/>
                <w:color w:val="000000"/>
                <w:sz w:val="22"/>
              </w:rPr>
              <w:t>100.0%</w:t>
            </w:r>
          </w:p>
        </w:tc>
      </w:tr>
    </w:tbl>
    <w:p w14:paraId="19996714" w14:textId="77777777" w:rsidR="00E67AA5" w:rsidRPr="001629FF" w:rsidRDefault="00E67AA5" w:rsidP="00E67AA5">
      <w:pPr>
        <w:rPr>
          <w:rFonts w:ascii="仿宋" w:eastAsia="仿宋" w:hAnsi="仿宋" w:cs="仿宋"/>
          <w:sz w:val="24"/>
          <w:szCs w:val="24"/>
        </w:rPr>
      </w:pPr>
      <w:bookmarkStart w:id="1" w:name="_Hlk118990232"/>
      <w:r w:rsidRPr="001629FF">
        <w:rPr>
          <w:rFonts w:ascii="仿宋" w:eastAsia="仿宋" w:hAnsi="仿宋" w:cs="仿宋" w:hint="eastAsia"/>
          <w:sz w:val="24"/>
          <w:szCs w:val="24"/>
        </w:rPr>
        <w:t>注1</w:t>
      </w:r>
      <w:r w:rsidRPr="001629FF">
        <w:rPr>
          <w:rFonts w:ascii="仿宋" w:eastAsia="仿宋" w:hAnsi="仿宋" w:cs="仿宋"/>
          <w:sz w:val="24"/>
          <w:szCs w:val="24"/>
        </w:rPr>
        <w:t>: “——”表示该港口没有停靠过此类型的集装箱船。</w:t>
      </w:r>
      <w:bookmarkEnd w:id="1"/>
    </w:p>
    <w:p w14:paraId="2D1422B0" w14:textId="77777777" w:rsidR="00E67AA5" w:rsidRPr="001629FF" w:rsidRDefault="00E67AA5" w:rsidP="00E67AA5">
      <w:pPr>
        <w:rPr>
          <w:rFonts w:ascii="仿宋" w:eastAsia="仿宋" w:hAnsi="仿宋" w:cs="仿宋"/>
          <w:sz w:val="24"/>
          <w:szCs w:val="24"/>
        </w:rPr>
      </w:pPr>
      <w:r w:rsidRPr="001629FF">
        <w:rPr>
          <w:rFonts w:ascii="仿宋" w:eastAsia="仿宋" w:hAnsi="仿宋" w:cs="仿宋" w:hint="eastAsia"/>
          <w:sz w:val="24"/>
          <w:szCs w:val="24"/>
        </w:rPr>
        <w:t>注2：部分集装箱船</w:t>
      </w:r>
      <w:proofErr w:type="gramStart"/>
      <w:r w:rsidRPr="001629FF">
        <w:rPr>
          <w:rFonts w:ascii="仿宋" w:eastAsia="仿宋" w:hAnsi="仿宋" w:cs="仿宋" w:hint="eastAsia"/>
          <w:sz w:val="24"/>
          <w:szCs w:val="24"/>
        </w:rPr>
        <w:t>舶</w:t>
      </w:r>
      <w:proofErr w:type="gramEnd"/>
      <w:r w:rsidRPr="001629FF">
        <w:rPr>
          <w:rFonts w:ascii="仿宋" w:eastAsia="仿宋" w:hAnsi="仿宋" w:cs="仿宋" w:hint="eastAsia"/>
          <w:sz w:val="24"/>
          <w:szCs w:val="24"/>
        </w:rPr>
        <w:t>的候泊地点在VTS</w:t>
      </w:r>
      <w:proofErr w:type="gramStart"/>
      <w:r w:rsidRPr="001629FF">
        <w:rPr>
          <w:rFonts w:ascii="仿宋" w:eastAsia="仿宋" w:hAnsi="仿宋" w:cs="仿宋" w:hint="eastAsia"/>
          <w:sz w:val="24"/>
          <w:szCs w:val="24"/>
        </w:rPr>
        <w:t>报告线</w:t>
      </w:r>
      <w:proofErr w:type="gramEnd"/>
      <w:r w:rsidRPr="001629FF">
        <w:rPr>
          <w:rFonts w:ascii="仿宋" w:eastAsia="仿宋" w:hAnsi="仿宋" w:cs="仿宋" w:hint="eastAsia"/>
          <w:sz w:val="24"/>
          <w:szCs w:val="24"/>
        </w:rPr>
        <w:t>以外，VTS</w:t>
      </w:r>
      <w:proofErr w:type="gramStart"/>
      <w:r w:rsidRPr="001629FF">
        <w:rPr>
          <w:rFonts w:ascii="仿宋" w:eastAsia="仿宋" w:hAnsi="仿宋" w:cs="仿宋" w:hint="eastAsia"/>
          <w:sz w:val="24"/>
          <w:szCs w:val="24"/>
        </w:rPr>
        <w:t>报告线以外候泊</w:t>
      </w:r>
      <w:proofErr w:type="gramEnd"/>
      <w:r w:rsidRPr="001629FF">
        <w:rPr>
          <w:rFonts w:ascii="仿宋" w:eastAsia="仿宋" w:hAnsi="仿宋" w:cs="仿宋" w:hint="eastAsia"/>
          <w:sz w:val="24"/>
          <w:szCs w:val="24"/>
        </w:rPr>
        <w:t>时间暂未纳入统计。</w:t>
      </w:r>
    </w:p>
    <w:p w14:paraId="0548F5D2" w14:textId="77777777" w:rsidR="00E645BD" w:rsidRDefault="00E645BD"/>
    <w:sectPr w:rsidR="00E645BD" w:rsidSect="00476882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98EFB" w14:textId="77777777" w:rsidR="00224923" w:rsidRDefault="00224923">
      <w:r>
        <w:separator/>
      </w:r>
    </w:p>
  </w:endnote>
  <w:endnote w:type="continuationSeparator" w:id="0">
    <w:p w14:paraId="094CDDCA" w14:textId="77777777" w:rsidR="00224923" w:rsidRDefault="0022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38B28" w14:textId="77777777" w:rsidR="00707647" w:rsidRDefault="00B97CB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20B75" w:rsidRPr="00D20B75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72ADE" w14:textId="77777777" w:rsidR="00224923" w:rsidRDefault="00224923">
      <w:r>
        <w:separator/>
      </w:r>
    </w:p>
  </w:footnote>
  <w:footnote w:type="continuationSeparator" w:id="0">
    <w:p w14:paraId="089F8AFA" w14:textId="77777777" w:rsidR="00224923" w:rsidRDefault="00224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2E"/>
    <w:rsid w:val="00034BE5"/>
    <w:rsid w:val="000A542E"/>
    <w:rsid w:val="00106629"/>
    <w:rsid w:val="00141DC9"/>
    <w:rsid w:val="001629FF"/>
    <w:rsid w:val="0016595F"/>
    <w:rsid w:val="00167407"/>
    <w:rsid w:val="001751E6"/>
    <w:rsid w:val="00180852"/>
    <w:rsid w:val="00217FA5"/>
    <w:rsid w:val="00220E9A"/>
    <w:rsid w:val="00224923"/>
    <w:rsid w:val="00273DA9"/>
    <w:rsid w:val="002B7083"/>
    <w:rsid w:val="00302C77"/>
    <w:rsid w:val="003056D8"/>
    <w:rsid w:val="00315FD3"/>
    <w:rsid w:val="00375769"/>
    <w:rsid w:val="003E387C"/>
    <w:rsid w:val="00476882"/>
    <w:rsid w:val="004C4EF9"/>
    <w:rsid w:val="004F4FAE"/>
    <w:rsid w:val="00580A9C"/>
    <w:rsid w:val="005B43BC"/>
    <w:rsid w:val="006762F5"/>
    <w:rsid w:val="006A0473"/>
    <w:rsid w:val="00707647"/>
    <w:rsid w:val="00780088"/>
    <w:rsid w:val="007B222C"/>
    <w:rsid w:val="00842BF7"/>
    <w:rsid w:val="008B18BA"/>
    <w:rsid w:val="008D7063"/>
    <w:rsid w:val="00912994"/>
    <w:rsid w:val="00917E36"/>
    <w:rsid w:val="009603BD"/>
    <w:rsid w:val="00992E89"/>
    <w:rsid w:val="00A03BDE"/>
    <w:rsid w:val="00B2511A"/>
    <w:rsid w:val="00B31AE6"/>
    <w:rsid w:val="00B601B1"/>
    <w:rsid w:val="00B63EC3"/>
    <w:rsid w:val="00B97CBD"/>
    <w:rsid w:val="00C05454"/>
    <w:rsid w:val="00C565BE"/>
    <w:rsid w:val="00CA1467"/>
    <w:rsid w:val="00CB2E29"/>
    <w:rsid w:val="00CC4800"/>
    <w:rsid w:val="00CD656C"/>
    <w:rsid w:val="00D172A7"/>
    <w:rsid w:val="00D20B75"/>
    <w:rsid w:val="00D42A9B"/>
    <w:rsid w:val="00DA2A7E"/>
    <w:rsid w:val="00DC706E"/>
    <w:rsid w:val="00E52BE2"/>
    <w:rsid w:val="00E645BD"/>
    <w:rsid w:val="00E67AA5"/>
    <w:rsid w:val="00E82E4F"/>
    <w:rsid w:val="00EA6C4D"/>
    <w:rsid w:val="00ED6016"/>
    <w:rsid w:val="00F1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64E2A"/>
  <w15:chartTrackingRefBased/>
  <w15:docId w15:val="{D5636B2C-8EC2-48AB-94CD-3FC7E211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A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67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67AA5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73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73DA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骆莹</cp:lastModifiedBy>
  <cp:revision>31</cp:revision>
  <dcterms:created xsi:type="dcterms:W3CDTF">2022-12-15T09:04:00Z</dcterms:created>
  <dcterms:modified xsi:type="dcterms:W3CDTF">2024-03-21T01:17:00Z</dcterms:modified>
</cp:coreProperties>
</file>